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r w:rsidDel="00000000" w:rsidR="00000000" w:rsidRPr="00000000">
        <w:rPr>
          <w:rFonts w:ascii="Arial" w:cs="Arial" w:eastAsia="Arial" w:hAnsi="Arial"/>
          <w:rtl w:val="0"/>
        </w:rPr>
        <w:t xml:space="preserve">Bogotá DC</w:t>
      </w:r>
    </w:p>
    <w:p w:rsidR="00000000" w:rsidDel="00000000" w:rsidP="00000000" w:rsidRDefault="00000000" w:rsidRPr="00000000" w14:paraId="00000002">
      <w:pPr>
        <w:rPr>
          <w:rFonts w:ascii="Arial" w:cs="Arial" w:eastAsia="Arial" w:hAnsi="Arial"/>
        </w:rPr>
      </w:pPr>
      <w:r w:rsidDel="00000000" w:rsidR="00000000" w:rsidRPr="00000000">
        <w:rPr>
          <w:rtl w:val="0"/>
        </w:rPr>
      </w:r>
    </w:p>
    <w:p w:rsidR="00000000" w:rsidDel="00000000" w:rsidP="00000000" w:rsidRDefault="00000000" w:rsidRPr="00000000" w14:paraId="00000003">
      <w:pPr>
        <w:rPr>
          <w:rFonts w:ascii="Arial" w:cs="Arial" w:eastAsia="Arial" w:hAnsi="Arial"/>
        </w:rPr>
      </w:pPr>
      <w:r w:rsidDel="00000000" w:rsidR="00000000" w:rsidRPr="00000000">
        <w:rPr>
          <w:rtl w:val="0"/>
        </w:rPr>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COMERCIALIZADORA NINCOPLAST</w:t>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Cra. 44 #12 41</w:t>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3102655644</w:t>
      </w:r>
    </w:p>
    <w:p w:rsidR="00000000" w:rsidDel="00000000" w:rsidP="00000000" w:rsidRDefault="00000000" w:rsidRPr="00000000" w14:paraId="00000007">
      <w:pPr>
        <w:rPr>
          <w:rFonts w:ascii="Arial" w:cs="Arial" w:eastAsia="Arial" w:hAnsi="Arial"/>
        </w:rPr>
      </w:pPr>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Referencia: Respuesta a radicado 2026ER67594</w:t>
      </w:r>
    </w:p>
    <w:p w:rsidR="00000000" w:rsidDel="00000000" w:rsidP="00000000" w:rsidRDefault="00000000" w:rsidRPr="00000000" w14:paraId="0000000A">
      <w:pPr>
        <w:rPr>
          <w:rFonts w:ascii="Arial" w:cs="Arial" w:eastAsia="Arial" w:hAnsi="Arial"/>
        </w:rPr>
      </w:pPr>
      <w:r w:rsidDel="00000000" w:rsidR="00000000" w:rsidRPr="00000000">
        <w:rPr>
          <w:rtl w:val="0"/>
        </w:rPr>
      </w:r>
    </w:p>
    <w:bookmarkStart w:colFirst="0" w:colLast="0" w:name="bookmark=id.s4f8tv50ay5d" w:id="0"/>
    <w:bookmarkEnd w:id="0"/>
    <w:p w:rsidR="00000000" w:rsidDel="00000000" w:rsidP="00000000" w:rsidRDefault="00000000" w:rsidRPr="00000000" w14:paraId="0000000B">
      <w:pPr>
        <w:rPr>
          <w:rFonts w:ascii="Arial" w:cs="Arial" w:eastAsia="Arial" w:hAnsi="Arial"/>
          <w:i w:val="1"/>
          <w:iCs w:val="1"/>
          <w:sz w:val="16"/>
          <w:szCs w:val="16"/>
        </w:rPr>
      </w:pPr>
      <w:r w:rsidDel="00000000" w:rsidR="00000000" w:rsidRPr="00000000">
        <w:rPr>
          <w:rFonts w:ascii="Arial" w:cs="Arial" w:eastAsia="Arial" w:hAnsi="Arial"/>
          <w:rtl w:val="0"/>
        </w:rPr>
        <w:t xml:space="preserve">Cordial Saludo</w:t>
      </w: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En atención al radicado No. 2026ER67594, mediante el cual manifiestan su interés en participar en el proceso de acompañamiento en economía circular, nos permitimos informar lo siguiente:</w:t>
      </w:r>
    </w:p>
    <w:p w:rsidR="00000000" w:rsidDel="00000000" w:rsidP="00000000" w:rsidRDefault="00000000" w:rsidRPr="00000000" w14:paraId="0000000E">
      <w:pPr>
        <w:jc w:val="both"/>
        <w:rPr>
          <w:rFonts w:ascii="Arial" w:cs="Arial" w:eastAsia="Arial" w:hAnsi="Arial"/>
        </w:rPr>
      </w:pP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De acuerdo con lo previamente comunicado, la convocatoria para el programa de dotaciones circulares y compras circulares cerró el pasado 15 de abril de 2026. En este sentido, dado que la inscripción no fue realizada dentro de los tiempos establecidos, no es posible su vinculación en el proceso actual.</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jc w:val="both"/>
        <w:rPr>
          <w:rFonts w:ascii="Arial" w:cs="Arial" w:eastAsia="Arial" w:hAnsi="Arial"/>
        </w:rPr>
      </w:pPr>
      <w:r w:rsidDel="00000000" w:rsidR="00000000" w:rsidRPr="00000000">
        <w:rPr>
          <w:rFonts w:ascii="Arial" w:cs="Arial" w:eastAsia="Arial" w:hAnsi="Arial"/>
          <w:rtl w:val="0"/>
        </w:rPr>
        <w:t xml:space="preserve">Adicionalmente, se verificó la base de datos de inscritos y no se evidencia el registro de su empresa dentro de las postulaciones recibidas en el periodo habilitado.</w:t>
      </w:r>
    </w:p>
    <w:p w:rsidR="00000000" w:rsidDel="00000000" w:rsidP="00000000" w:rsidRDefault="00000000" w:rsidRPr="00000000" w14:paraId="00000012">
      <w:pPr>
        <w:jc w:val="both"/>
        <w:rPr>
          <w:rFonts w:ascii="Arial" w:cs="Arial" w:eastAsia="Arial" w:hAnsi="Arial"/>
        </w:rPr>
      </w:pPr>
      <w:r w:rsidDel="00000000" w:rsidR="00000000" w:rsidRPr="00000000">
        <w:rPr>
          <w:rtl w:val="0"/>
        </w:rPr>
      </w:r>
    </w:p>
    <w:p w:rsidR="00000000" w:rsidDel="00000000" w:rsidP="00000000" w:rsidRDefault="00000000" w:rsidRPr="00000000" w14:paraId="00000013">
      <w:pPr>
        <w:jc w:val="both"/>
        <w:rPr>
          <w:rFonts w:ascii="Arial" w:cs="Arial" w:eastAsia="Arial" w:hAnsi="Arial"/>
        </w:rPr>
      </w:pPr>
      <w:r w:rsidDel="00000000" w:rsidR="00000000" w:rsidRPr="00000000">
        <w:rPr>
          <w:rFonts w:ascii="Arial" w:cs="Arial" w:eastAsia="Arial" w:hAnsi="Arial"/>
          <w:rtl w:val="0"/>
        </w:rPr>
        <w:t xml:space="preserve">No obstante, agradecemos su interés en estas iniciativas y los invitamos a estar atentos a nuestros canales oficiales de comunicación, donde se informará oportunamente la apertura de nuevas convocatorias y espacios de participación.</w:t>
      </w:r>
    </w:p>
    <w:p w:rsidR="00000000" w:rsidDel="00000000" w:rsidP="00000000" w:rsidRDefault="00000000" w:rsidRPr="00000000" w14:paraId="00000014">
      <w:pPr>
        <w:jc w:val="both"/>
        <w:rPr>
          <w:rFonts w:ascii="Arial" w:cs="Arial" w:eastAsia="Arial" w:hAnsi="Arial"/>
        </w:rPr>
      </w:pPr>
      <w:r w:rsidDel="00000000" w:rsidR="00000000" w:rsidRPr="00000000">
        <w:rPr>
          <w:rtl w:val="0"/>
        </w:rPr>
      </w:r>
    </w:p>
    <w:p w:rsidR="00000000" w:rsidDel="00000000" w:rsidP="00000000" w:rsidRDefault="00000000" w:rsidRPr="00000000" w14:paraId="00000015">
      <w:pPr>
        <w:jc w:val="both"/>
        <w:rPr>
          <w:rFonts w:ascii="Arial" w:cs="Arial" w:eastAsia="Arial" w:hAnsi="Arial"/>
        </w:rPr>
      </w:pPr>
      <w:r w:rsidDel="00000000" w:rsidR="00000000" w:rsidRPr="00000000">
        <w:rPr>
          <w:rFonts w:ascii="Arial" w:cs="Arial" w:eastAsia="Arial" w:hAnsi="Arial"/>
          <w:rtl w:val="0"/>
        </w:rPr>
        <w:t xml:space="preserve">Quedamos atentos a cualquier inquietud adicional.</w:t>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tabs>
          <w:tab w:val="left" w:leader="none" w:pos="567"/>
        </w:tabs>
        <w:rPr>
          <w:rFonts w:ascii="Arial" w:cs="Arial" w:eastAsia="Arial" w:hAnsi="Arial"/>
          <w:sz w:val="22"/>
          <w:szCs w:val="22"/>
        </w:rPr>
      </w:pPr>
      <w:r w:rsidDel="00000000" w:rsidR="00000000" w:rsidRPr="00000000">
        <w:rPr>
          <w:rFonts w:ascii="Arial" w:cs="Arial" w:eastAsia="Arial" w:hAnsi="Arial"/>
          <w:rtl w:val="0"/>
        </w:rPr>
        <w:t xml:space="preserve">Cordialmente,</w:t>
      </w:r>
      <w:r w:rsidDel="00000000" w:rsidR="00000000" w:rsidRPr="00000000">
        <w:rPr>
          <w:rtl w:val="0"/>
        </w:rPr>
      </w:r>
    </w:p>
    <w:p w:rsidR="00000000" w:rsidDel="00000000" w:rsidP="00000000" w:rsidRDefault="00000000" w:rsidRPr="00000000" w14:paraId="00000018">
      <w:pPr>
        <w:tabs>
          <w:tab w:val="left" w:leader="none" w:pos="567"/>
        </w:tabs>
        <w:rPr>
          <w:rFonts w:ascii="Arial" w:cs="Arial" w:eastAsia="Arial" w:hAnsi="Arial"/>
          <w:sz w:val="22"/>
          <w:szCs w:val="22"/>
        </w:rPr>
        <w:sectPr>
          <w:headerReference r:id="rId7" w:type="default"/>
          <w:footerReference r:id="rId8" w:type="default"/>
          <w:pgSz w:h="15840" w:w="12240" w:orient="portrait"/>
          <w:pgMar w:bottom="2268" w:top="2268" w:left="1418" w:right="1467" w:header="0" w:footer="0"/>
          <w:pgNumType w:start="1"/>
        </w:sectPr>
      </w:pPr>
      <w:r w:rsidDel="00000000" w:rsidR="00000000" w:rsidRPr="00000000">
        <w:rPr>
          <w:rtl w:val="0"/>
        </w:rPr>
      </w:r>
    </w:p>
    <w:bookmarkStart w:colFirst="0" w:colLast="0" w:name="bookmark=id.qdzzwf4kugix" w:id="1"/>
    <w:bookmarkEnd w:id="1"/>
    <w:p w:rsidR="00000000" w:rsidDel="00000000" w:rsidP="00000000" w:rsidRDefault="00000000" w:rsidRPr="00000000" w14:paraId="0000001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firmas</w:t>
      </w:r>
    </w:p>
    <w:p w:rsidR="00000000" w:rsidDel="00000000" w:rsidP="00000000" w:rsidRDefault="00000000" w:rsidRPr="00000000" w14:paraId="000000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rPr>
          <w:rFonts w:ascii="Arial" w:cs="Arial" w:eastAsia="Arial" w:hAnsi="Arial"/>
          <w:sz w:val="22"/>
          <w:szCs w:val="22"/>
        </w:rPr>
        <w:sectPr>
          <w:type w:val="continuous"/>
          <w:pgSz w:h="15840" w:w="12240" w:orient="portrait"/>
          <w:pgMar w:bottom="2268" w:top="2835" w:left="357" w:right="363" w:header="709" w:footer="958"/>
        </w:sectPr>
      </w:pPr>
      <w:r w:rsidDel="00000000" w:rsidR="00000000" w:rsidRPr="00000000">
        <w:rPr>
          <w:rtl w:val="0"/>
        </w:rPr>
      </w:r>
    </w:p>
    <w:p w:rsidR="00000000" w:rsidDel="00000000" w:rsidP="00000000" w:rsidRDefault="00000000" w:rsidRPr="00000000" w14:paraId="0000001C">
      <w:pP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1D">
      <w:pPr>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Anexos:</w:t>
      </w:r>
    </w:p>
    <w:p w:rsidR="00000000" w:rsidDel="00000000" w:rsidP="00000000" w:rsidRDefault="00000000" w:rsidRPr="00000000" w14:paraId="0000001E">
      <w:pPr>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1F">
      <w:pPr>
        <w:rPr>
          <w:rFonts w:ascii="Arial" w:cs="Arial" w:eastAsia="Arial" w:hAnsi="Arial"/>
          <w:i w:val="1"/>
          <w:iCs w:val="1"/>
          <w:sz w:val="16"/>
          <w:szCs w:val="16"/>
        </w:rPr>
        <w:sectPr>
          <w:type w:val="continuous"/>
          <w:pgSz w:h="15840" w:w="12240" w:orient="portrait"/>
          <w:pgMar w:bottom="2268" w:top="2835" w:left="357" w:right="363" w:header="709" w:footer="958"/>
        </w:sectPr>
      </w:pPr>
      <w:r w:rsidDel="00000000" w:rsidR="00000000" w:rsidRPr="00000000">
        <w:rPr>
          <w:rtl w:val="0"/>
        </w:rPr>
      </w:r>
    </w:p>
    <w:p w:rsidR="00000000" w:rsidDel="00000000" w:rsidP="00000000" w:rsidRDefault="00000000" w:rsidRPr="00000000" w14:paraId="00000020">
      <w:pPr>
        <w:rPr>
          <w:rFonts w:ascii="Arial" w:cs="Arial" w:eastAsia="Arial" w:hAnsi="Arial"/>
          <w:i w:val="1"/>
          <w:iCs w:val="1"/>
          <w:sz w:val="16"/>
          <w:szCs w:val="16"/>
        </w:rPr>
      </w:pPr>
      <w:r w:rsidDel="00000000" w:rsidR="00000000" w:rsidRPr="00000000">
        <w:rPr>
          <w:rtl w:val="0"/>
        </w:rPr>
      </w:r>
    </w:p>
    <w:bookmarkStart w:colFirst="0" w:colLast="0" w:name="bookmark=id.cay5dt9ds92o" w:id="2"/>
    <w:bookmarkEnd w:id="2"/>
    <w:p w:rsidR="00000000" w:rsidDel="00000000" w:rsidP="00000000" w:rsidRDefault="00000000" w:rsidRPr="00000000" w14:paraId="00000021">
      <w:pPr>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Traza</w:t>
      </w:r>
    </w:p>
    <w:p w:rsidR="00000000" w:rsidDel="00000000" w:rsidP="00000000" w:rsidRDefault="00000000" w:rsidRPr="00000000" w14:paraId="00000022">
      <w:pPr>
        <w:rPr>
          <w:rFonts w:ascii="Arial" w:cs="Arial" w:eastAsia="Arial" w:hAnsi="Arial"/>
          <w:i w:val="1"/>
          <w:iCs w:val="1"/>
          <w:sz w:val="22"/>
          <w:szCs w:val="22"/>
        </w:rPr>
      </w:pPr>
      <w:r w:rsidDel="00000000" w:rsidR="00000000" w:rsidRPr="00000000">
        <w:rPr>
          <w:rtl w:val="0"/>
        </w:rPr>
      </w:r>
    </w:p>
    <w:sectPr>
      <w:type w:val="continuous"/>
      <w:pgSz w:h="15840" w:w="12240" w:orient="portrait"/>
      <w:pgMar w:bottom="2268" w:top="2835" w:left="397" w:right="397" w:header="709" w:footer="95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53km3yi2b6l7" w:id="4"/>
  <w:bookmarkEnd w:id="4"/>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word_fin</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u2qbyrqzq7nb" w:id="3"/>
  <w:bookmarkEnd w:id="3"/>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ffff"/>
        <w:sz w:val="24"/>
        <w:szCs w:val="24"/>
        <w:u w:val="none"/>
        <w:shd w:fill="auto" w:val="clear"/>
        <w:vertAlign w:val="baseline"/>
        <w:rtl w:val="0"/>
      </w:rPr>
      <w:t xml:space="preserve">word_ini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_tradn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tA8jwz5b5nz1bEi95r8OWpkuVg==">CgMxLjAyD2lkLnM0Zjh0djUwYXk1ZDIPaWQucWR6endmNGt1Z2l4Mg9pZC5jYXk1ZHQ5ZHM5Mm8yD2lkLnUycWJ5cnF6cTduYjIPaWQuNTNrbTN5aTJiNmw3OAByITFHZEM5RTJNVHFBRHF4RzZnYmRvay1PZmR0UkRwNXUzWg==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